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9C8A9" w14:textId="77777777" w:rsidR="00D80DE1" w:rsidRDefault="00D80DE1"/>
    <w:p w14:paraId="3390E019" w14:textId="77777777" w:rsidR="00547D15" w:rsidRPr="00547D15" w:rsidRDefault="00547D15" w:rsidP="00547D15">
      <w:pPr>
        <w:pStyle w:val="NormalWeb"/>
        <w:spacing w:before="0" w:beforeAutospacing="0" w:after="0" w:afterAutospacing="0"/>
        <w:rPr>
          <w:rFonts w:asciiTheme="minorHAnsi" w:hAnsiTheme="minorHAnsi" w:cstheme="minorHAnsi"/>
          <w:b/>
          <w:bCs/>
          <w:u w:val="single"/>
        </w:rPr>
      </w:pPr>
      <w:r w:rsidRPr="00547D15">
        <w:rPr>
          <w:rFonts w:asciiTheme="minorHAnsi" w:hAnsiTheme="minorHAnsi" w:cstheme="minorHAnsi"/>
          <w:b/>
          <w:bCs/>
          <w:color w:val="000000"/>
          <w:u w:val="single"/>
        </w:rPr>
        <w:t>Talks of Note: Musical Reflections. </w:t>
      </w:r>
    </w:p>
    <w:p w14:paraId="2FBD6347" w14:textId="394B1356" w:rsidR="00D80DE1" w:rsidRDefault="00547D15" w:rsidP="00547D15">
      <w:pPr>
        <w:pStyle w:val="NormalWeb"/>
        <w:spacing w:before="0" w:beforeAutospacing="0" w:after="0" w:afterAutospacing="0"/>
      </w:pPr>
      <w:r w:rsidRPr="00547D15">
        <w:rPr>
          <w:rFonts w:asciiTheme="minorHAnsi" w:hAnsiTheme="minorHAnsi" w:cstheme="minorHAnsi"/>
          <w:b/>
          <w:bCs/>
          <w:color w:val="000000"/>
          <w:u w:val="single"/>
        </w:rPr>
        <w:t>A journey across genres presented by the ANU Community Music Centre</w:t>
      </w:r>
    </w:p>
    <w:p w14:paraId="10C6D492" w14:textId="77777777" w:rsidR="00D80DE1" w:rsidRDefault="00D80DE1"/>
    <w:p w14:paraId="3DC1352C" w14:textId="77777777" w:rsidR="00D80DE1" w:rsidRDefault="00D80DE1"/>
    <w:p w14:paraId="14F2BDC3" w14:textId="3F6695EA" w:rsidR="00547D15" w:rsidRDefault="00547D15">
      <w:r>
        <w:t xml:space="preserve">This dynamic and engaging series of lectures spaced throughout each year will feature a variety of informative and interesting talks on different musical genres, with representation of various musical styles, </w:t>
      </w:r>
      <w:proofErr w:type="gramStart"/>
      <w:r>
        <w:t>composers</w:t>
      </w:r>
      <w:proofErr w:type="gramEnd"/>
      <w:r>
        <w:t xml:space="preserve"> and topics. Audiences will be encouraged to engage in lively discussions with the presenters and other audience members.</w:t>
      </w:r>
    </w:p>
    <w:p w14:paraId="483EE599" w14:textId="77777777" w:rsidR="00547D15" w:rsidRDefault="00547D15"/>
    <w:p w14:paraId="3D7CB681" w14:textId="5470F6AC" w:rsidR="00547D15" w:rsidRPr="00547D15" w:rsidRDefault="00547D15">
      <w:pPr>
        <w:rPr>
          <w:rFonts w:cstheme="minorHAnsi"/>
          <w:b/>
          <w:bCs/>
        </w:rPr>
      </w:pPr>
      <w:r w:rsidRPr="00547D15">
        <w:rPr>
          <w:rFonts w:cstheme="minorHAnsi"/>
          <w:b/>
          <w:bCs/>
        </w:rPr>
        <w:t>Tuesdays</w:t>
      </w:r>
    </w:p>
    <w:p w14:paraId="73ED7AA2" w14:textId="77777777" w:rsidR="00547D15" w:rsidRPr="00547D15" w:rsidRDefault="00547D15" w:rsidP="00547D15">
      <w:pPr>
        <w:rPr>
          <w:rFonts w:eastAsia="Times New Roman" w:cstheme="minorHAnsi"/>
          <w:color w:val="000000"/>
          <w:kern w:val="0"/>
          <w:lang w:eastAsia="en-GB"/>
          <w14:ligatures w14:val="none"/>
        </w:rPr>
      </w:pPr>
      <w:r w:rsidRPr="00547D15">
        <w:rPr>
          <w:rFonts w:eastAsia="Times New Roman" w:cstheme="minorHAnsi"/>
          <w:b/>
          <w:bCs/>
          <w:color w:val="000000"/>
          <w:kern w:val="0"/>
          <w:lang w:eastAsia="en-GB"/>
          <w14:ligatures w14:val="none"/>
        </w:rPr>
        <w:t>10:30 arrival, cup of tea/coffee</w:t>
      </w:r>
    </w:p>
    <w:p w14:paraId="78868186" w14:textId="77777777" w:rsidR="00547D15" w:rsidRPr="00547D15" w:rsidRDefault="00547D15" w:rsidP="00547D15">
      <w:pPr>
        <w:rPr>
          <w:rFonts w:eastAsia="Times New Roman" w:cstheme="minorHAnsi"/>
          <w:color w:val="000000"/>
          <w:kern w:val="0"/>
          <w:lang w:eastAsia="en-GB"/>
          <w14:ligatures w14:val="none"/>
        </w:rPr>
      </w:pPr>
      <w:r w:rsidRPr="00547D15">
        <w:rPr>
          <w:rFonts w:eastAsia="Times New Roman" w:cstheme="minorHAnsi"/>
          <w:b/>
          <w:bCs/>
          <w:color w:val="000000"/>
          <w:kern w:val="0"/>
          <w:lang w:eastAsia="en-GB"/>
          <w14:ligatures w14:val="none"/>
        </w:rPr>
        <w:t>11am - 12pm talk</w:t>
      </w:r>
    </w:p>
    <w:p w14:paraId="5B23E871" w14:textId="0F42CC0C" w:rsidR="00547D15" w:rsidRPr="00547D15" w:rsidRDefault="00547D15" w:rsidP="00547D15">
      <w:pPr>
        <w:rPr>
          <w:rFonts w:eastAsia="Times New Roman" w:cstheme="minorHAnsi"/>
          <w:color w:val="000000"/>
          <w:kern w:val="0"/>
          <w:lang w:eastAsia="en-GB"/>
          <w14:ligatures w14:val="none"/>
        </w:rPr>
      </w:pPr>
      <w:r w:rsidRPr="00547D15">
        <w:rPr>
          <w:rFonts w:eastAsia="Times New Roman" w:cstheme="minorHAnsi"/>
          <w:b/>
          <w:bCs/>
          <w:color w:val="000000"/>
          <w:kern w:val="0"/>
          <w:lang w:eastAsia="en-GB"/>
          <w14:ligatures w14:val="none"/>
        </w:rPr>
        <w:t xml:space="preserve">12:30 - 1:15 members can stay for free lunchtime </w:t>
      </w:r>
      <w:proofErr w:type="gramStart"/>
      <w:r w:rsidRPr="00547D15">
        <w:rPr>
          <w:rFonts w:eastAsia="Times New Roman" w:cstheme="minorHAnsi"/>
          <w:b/>
          <w:bCs/>
          <w:color w:val="000000"/>
          <w:kern w:val="0"/>
          <w:lang w:eastAsia="en-GB"/>
          <w14:ligatures w14:val="none"/>
        </w:rPr>
        <w:t>concert</w:t>
      </w:r>
      <w:proofErr w:type="gramEnd"/>
    </w:p>
    <w:p w14:paraId="01E142CA" w14:textId="77777777" w:rsidR="00D80DE1" w:rsidRDefault="00D80DE1"/>
    <w:p w14:paraId="62B496A0" w14:textId="77777777" w:rsidR="00D80DE1" w:rsidRDefault="00D80DE1"/>
    <w:p w14:paraId="2E717F9D" w14:textId="77777777" w:rsidR="00D80DE1" w:rsidRDefault="00D80DE1"/>
    <w:p w14:paraId="610C13F8" w14:textId="292B0FBE" w:rsidR="00D80DE1" w:rsidRPr="00D80DE1" w:rsidRDefault="00D80DE1">
      <w:pPr>
        <w:rPr>
          <w:b/>
          <w:bCs/>
          <w:u w:val="single"/>
        </w:rPr>
      </w:pPr>
      <w:r w:rsidRPr="00D80DE1">
        <w:rPr>
          <w:b/>
          <w:bCs/>
          <w:u w:val="single"/>
        </w:rPr>
        <w:t xml:space="preserve">LECTURE ONE    26 March </w:t>
      </w:r>
    </w:p>
    <w:p w14:paraId="3D0A01C0" w14:textId="55EAC8CC" w:rsidR="00D80DE1" w:rsidRPr="00D80DE1" w:rsidRDefault="00D80DE1">
      <w:pPr>
        <w:rPr>
          <w:b/>
          <w:bCs/>
          <w:u w:val="single"/>
        </w:rPr>
      </w:pPr>
      <w:r w:rsidRPr="00D80DE1">
        <w:rPr>
          <w:b/>
          <w:bCs/>
          <w:u w:val="single"/>
        </w:rPr>
        <w:t>Tobias Cole</w:t>
      </w:r>
    </w:p>
    <w:p w14:paraId="5B7D8313" w14:textId="77777777" w:rsidR="00D80DE1" w:rsidRDefault="00D80DE1"/>
    <w:p w14:paraId="6AF302E9" w14:textId="21F5EC79" w:rsidR="00D80DE1" w:rsidRPr="00D80DE1" w:rsidRDefault="00D80DE1">
      <w:pPr>
        <w:rPr>
          <w:rFonts w:cstheme="minorHAnsi"/>
          <w:b/>
          <w:bCs/>
        </w:rPr>
      </w:pPr>
      <w:r w:rsidRPr="00D80DE1">
        <w:rPr>
          <w:rFonts w:cstheme="minorHAnsi"/>
          <w:b/>
          <w:bCs/>
        </w:rPr>
        <w:t>A birthday celebration of Handel’s most famous opera.</w:t>
      </w:r>
    </w:p>
    <w:p w14:paraId="414B8620" w14:textId="77777777" w:rsidR="00D80DE1" w:rsidRPr="00D80DE1" w:rsidRDefault="00D80DE1" w:rsidP="00D80DE1">
      <w:pPr>
        <w:rPr>
          <w:rFonts w:eastAsia="Times New Roman" w:cstheme="minorHAnsi"/>
          <w:kern w:val="0"/>
          <w:lang w:eastAsia="en-GB"/>
          <w14:ligatures w14:val="none"/>
        </w:rPr>
      </w:pPr>
    </w:p>
    <w:p w14:paraId="0965454E" w14:textId="77777777" w:rsidR="00D80DE1" w:rsidRPr="00D80DE1" w:rsidRDefault="00D80DE1" w:rsidP="00D80DE1">
      <w:pPr>
        <w:rPr>
          <w:rFonts w:eastAsia="Times New Roman" w:cstheme="minorHAnsi"/>
          <w:kern w:val="0"/>
          <w:lang w:eastAsia="en-GB"/>
          <w14:ligatures w14:val="none"/>
        </w:rPr>
      </w:pPr>
      <w:r w:rsidRPr="00D80DE1">
        <w:rPr>
          <w:rFonts w:eastAsia="Times New Roman" w:cstheme="minorHAnsi"/>
          <w:kern w:val="0"/>
          <w:lang w:eastAsia="en-GB"/>
          <w14:ligatures w14:val="none"/>
        </w:rPr>
        <w:t>This year marks the 300th anniversary since Handel’s opera</w:t>
      </w:r>
      <w:r w:rsidRPr="00D80DE1">
        <w:rPr>
          <w:rFonts w:eastAsia="Times New Roman" w:cstheme="minorHAnsi"/>
          <w:i/>
          <w:iCs/>
          <w:kern w:val="0"/>
          <w:lang w:eastAsia="en-GB"/>
          <w14:ligatures w14:val="none"/>
        </w:rPr>
        <w:t> Julius Caesar</w:t>
      </w:r>
      <w:r w:rsidRPr="00D80DE1">
        <w:rPr>
          <w:rFonts w:eastAsia="Times New Roman" w:cstheme="minorHAnsi"/>
          <w:kern w:val="0"/>
          <w:lang w:eastAsia="en-GB"/>
          <w14:ligatures w14:val="none"/>
        </w:rPr>
        <w:t> premiered in London. Tobias Cole (countertenor, conductor, director of Handel in the Theatre and host of Cole’s Opera Salon) will discuss the opera, its context, perform key excerpts, and reflect on its impact over the subsequent 300 years.</w:t>
      </w:r>
    </w:p>
    <w:p w14:paraId="763AAA40" w14:textId="77777777" w:rsidR="00D80DE1" w:rsidRDefault="00D80DE1"/>
    <w:p w14:paraId="079D290D" w14:textId="77777777" w:rsidR="00D80DE1" w:rsidRDefault="00D80DE1"/>
    <w:p w14:paraId="41595B06" w14:textId="2DDD358F" w:rsidR="00D80DE1" w:rsidRDefault="00D80DE1">
      <w:r>
        <w:rPr>
          <w:noProof/>
        </w:rPr>
        <w:drawing>
          <wp:inline distT="0" distB="0" distL="0" distR="0" wp14:anchorId="6B4F64B1" wp14:editId="6B7D226A">
            <wp:extent cx="4754880" cy="3535058"/>
            <wp:effectExtent l="0" t="0" r="0" b="0"/>
            <wp:docPr id="2039497862" name="Picture 1" descr="A group of men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97862" name="Picture 1" descr="A group of men in cloth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58661" cy="3537869"/>
                    </a:xfrm>
                    <a:prstGeom prst="rect">
                      <a:avLst/>
                    </a:prstGeom>
                  </pic:spPr>
                </pic:pic>
              </a:graphicData>
            </a:graphic>
          </wp:inline>
        </w:drawing>
      </w:r>
    </w:p>
    <w:p w14:paraId="438CFD8E" w14:textId="77777777" w:rsidR="00D80DE1" w:rsidRDefault="00D80DE1" w:rsidP="00D80DE1">
      <w:r>
        <w:t>Photo by Jeff Busby from the Opera Australia production of Giulio Cesare 2006, Tobias Cole as Cesare.</w:t>
      </w:r>
    </w:p>
    <w:p w14:paraId="5AD8A05D" w14:textId="77777777" w:rsidR="00D80DE1" w:rsidRDefault="00D80DE1"/>
    <w:p w14:paraId="2836C9B8" w14:textId="77777777" w:rsidR="00D80DE1" w:rsidRDefault="00D80DE1"/>
    <w:p w14:paraId="73DA08AB" w14:textId="6BEAF3BD" w:rsidR="00D80DE1" w:rsidRPr="00D80DE1" w:rsidRDefault="00D80DE1" w:rsidP="00D80DE1">
      <w:pPr>
        <w:tabs>
          <w:tab w:val="left" w:pos="1840"/>
        </w:tabs>
        <w:rPr>
          <w:b/>
          <w:bCs/>
          <w:u w:val="single"/>
        </w:rPr>
      </w:pPr>
      <w:r w:rsidRPr="00D80DE1">
        <w:rPr>
          <w:b/>
          <w:bCs/>
          <w:u w:val="single"/>
        </w:rPr>
        <w:t>LECTURE TWO</w:t>
      </w:r>
      <w:r w:rsidRPr="00D80DE1">
        <w:rPr>
          <w:b/>
          <w:bCs/>
          <w:u w:val="single"/>
        </w:rPr>
        <w:tab/>
        <w:t xml:space="preserve">    23 April</w:t>
      </w:r>
    </w:p>
    <w:p w14:paraId="14431E40" w14:textId="4236DCAA" w:rsidR="00D80DE1" w:rsidRPr="00D80DE1" w:rsidRDefault="00D80DE1" w:rsidP="00D80DE1">
      <w:pPr>
        <w:tabs>
          <w:tab w:val="left" w:pos="1840"/>
        </w:tabs>
        <w:rPr>
          <w:b/>
          <w:bCs/>
          <w:u w:val="single"/>
        </w:rPr>
      </w:pPr>
      <w:r w:rsidRPr="00D80DE1">
        <w:rPr>
          <w:b/>
          <w:bCs/>
          <w:u w:val="single"/>
        </w:rPr>
        <w:t>Leisa Keen</w:t>
      </w:r>
    </w:p>
    <w:p w14:paraId="27FA6924" w14:textId="77777777" w:rsidR="00D80DE1" w:rsidRDefault="00D80DE1"/>
    <w:p w14:paraId="6EEFD83D" w14:textId="77777777" w:rsidR="00372A86" w:rsidRPr="00372A86" w:rsidRDefault="00372A86">
      <w:pPr>
        <w:rPr>
          <w:b/>
          <w:bCs/>
        </w:rPr>
      </w:pPr>
      <w:r w:rsidRPr="00372A86">
        <w:rPr>
          <w:b/>
          <w:bCs/>
        </w:rPr>
        <w:t>Sarah, Ella &amp; Me</w:t>
      </w:r>
    </w:p>
    <w:p w14:paraId="100170A4" w14:textId="77777777" w:rsidR="00372A86" w:rsidRDefault="00372A86"/>
    <w:p w14:paraId="29CEC24A" w14:textId="3A28853F" w:rsidR="00D80DE1" w:rsidRDefault="00372A86">
      <w:r>
        <w:t>Leisa Keen compares the music of Sarah Vaughan and Ella Fitzgerald; and how a contemporary jazz singer can inject inspiration from the greats into their own performing. Leisa delves into the careers of two of the jazz giants, through entertaining stories and songs and some exploration into their improvising styles and techniques. </w:t>
      </w:r>
    </w:p>
    <w:p w14:paraId="333F7898" w14:textId="77777777" w:rsidR="00D80DE1" w:rsidRDefault="00D80DE1"/>
    <w:p w14:paraId="4E84F905" w14:textId="77777777" w:rsidR="007E702C" w:rsidRDefault="007E702C"/>
    <w:p w14:paraId="0D81CF46" w14:textId="4837ED66" w:rsidR="007E702C" w:rsidRDefault="007E702C">
      <w:r>
        <w:rPr>
          <w:noProof/>
        </w:rPr>
        <w:drawing>
          <wp:inline distT="0" distB="0" distL="0" distR="0" wp14:anchorId="249B335B" wp14:editId="45EEFBDD">
            <wp:extent cx="2357120" cy="3565210"/>
            <wp:effectExtent l="0" t="0" r="5080" b="3810"/>
            <wp:docPr id="1108985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85607" name="Picture 11089856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3488" cy="3574842"/>
                    </a:xfrm>
                    <a:prstGeom prst="rect">
                      <a:avLst/>
                    </a:prstGeom>
                  </pic:spPr>
                </pic:pic>
              </a:graphicData>
            </a:graphic>
          </wp:inline>
        </w:drawing>
      </w:r>
    </w:p>
    <w:p w14:paraId="5D48F4AD" w14:textId="77777777" w:rsidR="00D80DE1" w:rsidRDefault="00D80DE1"/>
    <w:p w14:paraId="29C8C19C" w14:textId="77777777" w:rsidR="007E702C" w:rsidRDefault="007E702C">
      <w:pPr>
        <w:rPr>
          <w:b/>
          <w:bCs/>
          <w:u w:val="single"/>
        </w:rPr>
      </w:pPr>
    </w:p>
    <w:p w14:paraId="5A24E3BA" w14:textId="0C7140BA" w:rsidR="007E702C" w:rsidRDefault="007E702C">
      <w:pPr>
        <w:rPr>
          <w:b/>
          <w:bCs/>
          <w:u w:val="single"/>
        </w:rPr>
      </w:pPr>
      <w:r>
        <w:rPr>
          <w:b/>
          <w:bCs/>
          <w:noProof/>
          <w:u w:val="single"/>
        </w:rPr>
        <w:drawing>
          <wp:inline distT="0" distB="0" distL="0" distR="0" wp14:anchorId="6FCCD18B" wp14:editId="27CEDC87">
            <wp:extent cx="2865120" cy="3102715"/>
            <wp:effectExtent l="0" t="0" r="5080" b="0"/>
            <wp:docPr id="1947916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16653"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6086" cy="3114590"/>
                    </a:xfrm>
                    <a:prstGeom prst="rect">
                      <a:avLst/>
                    </a:prstGeom>
                  </pic:spPr>
                </pic:pic>
              </a:graphicData>
            </a:graphic>
          </wp:inline>
        </w:drawing>
      </w:r>
    </w:p>
    <w:p w14:paraId="68A2477F" w14:textId="77777777" w:rsidR="007E702C" w:rsidRDefault="007E702C">
      <w:pPr>
        <w:rPr>
          <w:b/>
          <w:bCs/>
          <w:u w:val="single"/>
        </w:rPr>
      </w:pPr>
    </w:p>
    <w:p w14:paraId="2503CAD1" w14:textId="77777777" w:rsidR="007E702C" w:rsidRDefault="007E702C">
      <w:pPr>
        <w:rPr>
          <w:b/>
          <w:bCs/>
          <w:u w:val="single"/>
        </w:rPr>
      </w:pPr>
    </w:p>
    <w:p w14:paraId="1566A6EB" w14:textId="77777777" w:rsidR="007E702C" w:rsidRDefault="007E702C">
      <w:pPr>
        <w:rPr>
          <w:b/>
          <w:bCs/>
          <w:u w:val="single"/>
        </w:rPr>
      </w:pPr>
    </w:p>
    <w:p w14:paraId="63D847E5" w14:textId="1D886A67" w:rsidR="00D80DE1" w:rsidRPr="00D80DE1" w:rsidRDefault="00D80DE1">
      <w:pPr>
        <w:rPr>
          <w:b/>
          <w:bCs/>
          <w:u w:val="single"/>
        </w:rPr>
      </w:pPr>
      <w:r w:rsidRPr="00D80DE1">
        <w:rPr>
          <w:b/>
          <w:bCs/>
          <w:u w:val="single"/>
        </w:rPr>
        <w:t>LECTURE THREE    21 May</w:t>
      </w:r>
    </w:p>
    <w:p w14:paraId="69A79C3A" w14:textId="4D01717A" w:rsidR="00D80DE1" w:rsidRPr="0084142E" w:rsidRDefault="00D80DE1">
      <w:pPr>
        <w:rPr>
          <w:rFonts w:cstheme="minorHAnsi"/>
          <w:b/>
          <w:bCs/>
          <w:u w:val="single"/>
        </w:rPr>
      </w:pPr>
      <w:r w:rsidRPr="0084142E">
        <w:rPr>
          <w:rFonts w:cstheme="minorHAnsi"/>
          <w:b/>
          <w:bCs/>
          <w:u w:val="single"/>
        </w:rPr>
        <w:t>Sarah Mann</w:t>
      </w:r>
    </w:p>
    <w:p w14:paraId="5DD3ADF6" w14:textId="77777777" w:rsidR="00D80DE1" w:rsidRPr="0084142E" w:rsidRDefault="00D80DE1">
      <w:pPr>
        <w:rPr>
          <w:rFonts w:cstheme="minorHAnsi"/>
        </w:rPr>
      </w:pPr>
    </w:p>
    <w:p w14:paraId="53D97A22" w14:textId="77777777" w:rsidR="0084142E" w:rsidRPr="0084142E" w:rsidRDefault="0084142E" w:rsidP="0084142E">
      <w:pPr>
        <w:pStyle w:val="NormalWeb"/>
        <w:spacing w:before="0" w:beforeAutospacing="0" w:after="0" w:afterAutospacing="0"/>
        <w:rPr>
          <w:rFonts w:asciiTheme="minorHAnsi" w:hAnsiTheme="minorHAnsi" w:cstheme="minorHAnsi"/>
        </w:rPr>
      </w:pPr>
      <w:r w:rsidRPr="0084142E">
        <w:rPr>
          <w:rFonts w:asciiTheme="minorHAnsi" w:hAnsiTheme="minorHAnsi" w:cstheme="minorHAnsi"/>
          <w:b/>
          <w:bCs/>
          <w:color w:val="000000"/>
          <w:spacing w:val="2"/>
        </w:rPr>
        <w:t>Singing. Unplugged.</w:t>
      </w:r>
    </w:p>
    <w:p w14:paraId="592F4B3C" w14:textId="77777777" w:rsidR="0084142E" w:rsidRPr="0084142E" w:rsidRDefault="0084142E" w:rsidP="0084142E">
      <w:pPr>
        <w:pStyle w:val="NormalWeb"/>
        <w:spacing w:before="0" w:beforeAutospacing="0" w:after="0" w:afterAutospacing="0"/>
        <w:rPr>
          <w:rFonts w:asciiTheme="minorHAnsi" w:hAnsiTheme="minorHAnsi" w:cstheme="minorHAnsi"/>
        </w:rPr>
      </w:pPr>
      <w:r w:rsidRPr="0084142E">
        <w:rPr>
          <w:rFonts w:asciiTheme="minorHAnsi" w:hAnsiTheme="minorHAnsi" w:cstheme="minorHAnsi"/>
          <w:b/>
          <w:bCs/>
          <w:color w:val="000000"/>
          <w:spacing w:val="2"/>
        </w:rPr>
        <w:t>PhD Candidate Sarah Mann (soprano) explores Western operatic singing perception.</w:t>
      </w:r>
    </w:p>
    <w:p w14:paraId="06661152" w14:textId="77777777" w:rsidR="0084142E" w:rsidRPr="0084142E" w:rsidRDefault="0084142E" w:rsidP="0084142E">
      <w:pPr>
        <w:pStyle w:val="NormalWeb"/>
        <w:shd w:val="clear" w:color="auto" w:fill="FFFFFF"/>
        <w:spacing w:before="75" w:beforeAutospacing="0" w:after="225" w:afterAutospacing="0"/>
        <w:rPr>
          <w:rFonts w:asciiTheme="minorHAnsi" w:hAnsiTheme="minorHAnsi" w:cstheme="minorHAnsi"/>
        </w:rPr>
      </w:pPr>
      <w:r w:rsidRPr="0084142E">
        <w:rPr>
          <w:rFonts w:asciiTheme="minorHAnsi" w:hAnsiTheme="minorHAnsi" w:cstheme="minorHAnsi"/>
          <w:color w:val="000000"/>
          <w:spacing w:val="2"/>
        </w:rPr>
        <w:t xml:space="preserve">Why do we experience intense emotions listening to Western operatic singing? What is it about the acoustics of a soprano’s operatic technique that modifies our attention? Vocal sound is affected by emotion and conveys information useful for survival. These 'signals' are processed quickly and efficiently by our auditory system, enabling fast responses. How might operatic technique contain and control such signals? Are they a clue to the chills, </w:t>
      </w:r>
      <w:proofErr w:type="gramStart"/>
      <w:r w:rsidRPr="0084142E">
        <w:rPr>
          <w:rFonts w:asciiTheme="minorHAnsi" w:hAnsiTheme="minorHAnsi" w:cstheme="minorHAnsi"/>
          <w:color w:val="000000"/>
          <w:spacing w:val="2"/>
        </w:rPr>
        <w:t>tears</w:t>
      </w:r>
      <w:proofErr w:type="gramEnd"/>
      <w:r w:rsidRPr="0084142E">
        <w:rPr>
          <w:rFonts w:asciiTheme="minorHAnsi" w:hAnsiTheme="minorHAnsi" w:cstheme="minorHAnsi"/>
          <w:color w:val="000000"/>
          <w:spacing w:val="2"/>
        </w:rPr>
        <w:t xml:space="preserve"> and gasps opera audiences experience? Sarah has spent the last 3 years finding out! Join her as she summarises and demonstrates her research.</w:t>
      </w:r>
    </w:p>
    <w:p w14:paraId="64C3B5B2" w14:textId="6DA696C8" w:rsidR="00D80DE1" w:rsidRDefault="0084142E">
      <w:r>
        <w:rPr>
          <w:noProof/>
        </w:rPr>
        <w:drawing>
          <wp:inline distT="0" distB="0" distL="0" distR="0" wp14:anchorId="2AF36D92" wp14:editId="0F0CFD34">
            <wp:extent cx="4648458" cy="3098800"/>
            <wp:effectExtent l="0" t="0" r="0" b="0"/>
            <wp:docPr id="20873256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25662" name="Picture 20873256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4130" cy="3102581"/>
                    </a:xfrm>
                    <a:prstGeom prst="rect">
                      <a:avLst/>
                    </a:prstGeom>
                  </pic:spPr>
                </pic:pic>
              </a:graphicData>
            </a:graphic>
          </wp:inline>
        </w:drawing>
      </w:r>
    </w:p>
    <w:p w14:paraId="7FC04275" w14:textId="77777777" w:rsidR="00D80DE1" w:rsidRDefault="00D80DE1"/>
    <w:p w14:paraId="79767300" w14:textId="77777777" w:rsidR="00D80DE1" w:rsidRDefault="00D80DE1"/>
    <w:p w14:paraId="110DF6EF" w14:textId="77777777" w:rsidR="007E702C" w:rsidRDefault="007E702C">
      <w:pPr>
        <w:rPr>
          <w:b/>
          <w:bCs/>
          <w:u w:val="single"/>
        </w:rPr>
      </w:pPr>
    </w:p>
    <w:p w14:paraId="6D5A24D4" w14:textId="77777777" w:rsidR="007E702C" w:rsidRDefault="007E702C">
      <w:pPr>
        <w:rPr>
          <w:b/>
          <w:bCs/>
          <w:u w:val="single"/>
        </w:rPr>
      </w:pPr>
    </w:p>
    <w:p w14:paraId="64138989" w14:textId="77777777" w:rsidR="007E702C" w:rsidRDefault="007E702C">
      <w:pPr>
        <w:rPr>
          <w:b/>
          <w:bCs/>
          <w:u w:val="single"/>
        </w:rPr>
      </w:pPr>
    </w:p>
    <w:p w14:paraId="26366605" w14:textId="77777777" w:rsidR="007E702C" w:rsidRDefault="007E702C">
      <w:pPr>
        <w:rPr>
          <w:b/>
          <w:bCs/>
          <w:u w:val="single"/>
        </w:rPr>
      </w:pPr>
    </w:p>
    <w:p w14:paraId="352D2818" w14:textId="77777777" w:rsidR="007E702C" w:rsidRDefault="007E702C">
      <w:pPr>
        <w:rPr>
          <w:b/>
          <w:bCs/>
          <w:u w:val="single"/>
        </w:rPr>
      </w:pPr>
    </w:p>
    <w:p w14:paraId="515A223B" w14:textId="77777777" w:rsidR="007E702C" w:rsidRDefault="007E702C">
      <w:pPr>
        <w:rPr>
          <w:b/>
          <w:bCs/>
          <w:u w:val="single"/>
        </w:rPr>
      </w:pPr>
    </w:p>
    <w:p w14:paraId="744B2085" w14:textId="77777777" w:rsidR="007E702C" w:rsidRDefault="007E702C">
      <w:pPr>
        <w:rPr>
          <w:b/>
          <w:bCs/>
          <w:u w:val="single"/>
        </w:rPr>
      </w:pPr>
    </w:p>
    <w:p w14:paraId="7D5B0967" w14:textId="77777777" w:rsidR="007E702C" w:rsidRDefault="007E702C">
      <w:pPr>
        <w:rPr>
          <w:b/>
          <w:bCs/>
          <w:u w:val="single"/>
        </w:rPr>
      </w:pPr>
    </w:p>
    <w:p w14:paraId="08201D4F" w14:textId="77777777" w:rsidR="007E702C" w:rsidRDefault="007E702C">
      <w:pPr>
        <w:rPr>
          <w:b/>
          <w:bCs/>
          <w:u w:val="single"/>
        </w:rPr>
      </w:pPr>
    </w:p>
    <w:p w14:paraId="52D702F9" w14:textId="77777777" w:rsidR="007E702C" w:rsidRDefault="007E702C">
      <w:pPr>
        <w:rPr>
          <w:b/>
          <w:bCs/>
          <w:u w:val="single"/>
        </w:rPr>
      </w:pPr>
    </w:p>
    <w:p w14:paraId="35C952E9" w14:textId="77777777" w:rsidR="007E702C" w:rsidRDefault="007E702C">
      <w:pPr>
        <w:rPr>
          <w:b/>
          <w:bCs/>
          <w:u w:val="single"/>
        </w:rPr>
      </w:pPr>
    </w:p>
    <w:p w14:paraId="19C0442A" w14:textId="77777777" w:rsidR="007E702C" w:rsidRDefault="007E702C">
      <w:pPr>
        <w:rPr>
          <w:b/>
          <w:bCs/>
          <w:u w:val="single"/>
        </w:rPr>
      </w:pPr>
    </w:p>
    <w:p w14:paraId="2D3F562E" w14:textId="77777777" w:rsidR="007E702C" w:rsidRDefault="007E702C">
      <w:pPr>
        <w:rPr>
          <w:b/>
          <w:bCs/>
          <w:u w:val="single"/>
        </w:rPr>
      </w:pPr>
    </w:p>
    <w:p w14:paraId="509B4529" w14:textId="77777777" w:rsidR="007E702C" w:rsidRDefault="007E702C">
      <w:pPr>
        <w:rPr>
          <w:b/>
          <w:bCs/>
          <w:u w:val="single"/>
        </w:rPr>
      </w:pPr>
    </w:p>
    <w:p w14:paraId="2B5DDCCC" w14:textId="77777777" w:rsidR="007E702C" w:rsidRDefault="007E702C">
      <w:pPr>
        <w:rPr>
          <w:b/>
          <w:bCs/>
          <w:u w:val="single"/>
        </w:rPr>
      </w:pPr>
    </w:p>
    <w:p w14:paraId="639009A5" w14:textId="77777777" w:rsidR="007E702C" w:rsidRDefault="007E702C">
      <w:pPr>
        <w:rPr>
          <w:b/>
          <w:bCs/>
          <w:u w:val="single"/>
        </w:rPr>
      </w:pPr>
    </w:p>
    <w:p w14:paraId="77426F43" w14:textId="4AEC3A93" w:rsidR="00D80DE1" w:rsidRPr="00D80DE1" w:rsidRDefault="00D80DE1">
      <w:pPr>
        <w:rPr>
          <w:b/>
          <w:bCs/>
          <w:u w:val="single"/>
        </w:rPr>
      </w:pPr>
      <w:r w:rsidRPr="00D80DE1">
        <w:rPr>
          <w:b/>
          <w:bCs/>
          <w:u w:val="single"/>
        </w:rPr>
        <w:t>LECTURE FOUR  4 June</w:t>
      </w:r>
    </w:p>
    <w:p w14:paraId="14A2F157" w14:textId="77777777" w:rsidR="00D80DE1" w:rsidRPr="00D80DE1" w:rsidRDefault="00D80DE1">
      <w:pPr>
        <w:rPr>
          <w:b/>
          <w:bCs/>
          <w:u w:val="single"/>
        </w:rPr>
      </w:pPr>
      <w:r w:rsidRPr="00D80DE1">
        <w:rPr>
          <w:b/>
          <w:bCs/>
          <w:u w:val="single"/>
        </w:rPr>
        <w:t xml:space="preserve">Aperion Baroque </w:t>
      </w:r>
    </w:p>
    <w:p w14:paraId="0409E36D" w14:textId="5CF09578" w:rsidR="00D80DE1" w:rsidRPr="00D80DE1" w:rsidRDefault="00D80DE1">
      <w:pPr>
        <w:rPr>
          <w:b/>
          <w:bCs/>
          <w:u w:val="single"/>
        </w:rPr>
      </w:pPr>
      <w:r w:rsidRPr="00D80DE1">
        <w:rPr>
          <w:b/>
          <w:bCs/>
          <w:u w:val="single"/>
        </w:rPr>
        <w:t>John Ma and Marie Searles</w:t>
      </w:r>
    </w:p>
    <w:p w14:paraId="1AD318FD" w14:textId="77777777" w:rsidR="00D80DE1" w:rsidRPr="00F627A4" w:rsidRDefault="00D80DE1">
      <w:pPr>
        <w:rPr>
          <w:rFonts w:cstheme="minorHAnsi"/>
        </w:rPr>
      </w:pPr>
    </w:p>
    <w:p w14:paraId="1383FAA8" w14:textId="51F720A1" w:rsidR="00D80DE1" w:rsidRPr="00F627A4" w:rsidRDefault="00D80DE1" w:rsidP="00D80DE1">
      <w:pPr>
        <w:rPr>
          <w:rFonts w:eastAsia="Times New Roman" w:cstheme="minorHAnsi"/>
          <w:kern w:val="0"/>
          <w:lang w:eastAsia="en-GB"/>
          <w14:ligatures w14:val="none"/>
        </w:rPr>
      </w:pPr>
      <w:r w:rsidRPr="00D80DE1">
        <w:rPr>
          <w:rFonts w:eastAsia="Times New Roman" w:cstheme="minorHAnsi"/>
          <w:b/>
          <w:bCs/>
          <w:kern w:val="0"/>
          <w:lang w:eastAsia="en-GB"/>
          <w14:ligatures w14:val="none"/>
        </w:rPr>
        <w:t>Revisiting musical assumptions in Baroque and Classical music</w:t>
      </w:r>
      <w:r w:rsidRPr="00D80DE1">
        <w:rPr>
          <w:rFonts w:eastAsia="Times New Roman" w:cstheme="minorHAnsi"/>
          <w:kern w:val="0"/>
          <w:lang w:eastAsia="en-GB"/>
          <w14:ligatures w14:val="none"/>
        </w:rPr>
        <w:t>. </w:t>
      </w:r>
    </w:p>
    <w:p w14:paraId="254617EB" w14:textId="77777777" w:rsidR="00D80DE1" w:rsidRPr="00D80DE1" w:rsidRDefault="00D80DE1" w:rsidP="00D80DE1">
      <w:pPr>
        <w:rPr>
          <w:rFonts w:eastAsia="Times New Roman" w:cstheme="minorHAnsi"/>
          <w:kern w:val="0"/>
          <w:lang w:eastAsia="en-GB"/>
          <w14:ligatures w14:val="none"/>
        </w:rPr>
      </w:pPr>
    </w:p>
    <w:p w14:paraId="4933A8C4" w14:textId="2DD4DD71" w:rsidR="00D80DE1" w:rsidRPr="00F627A4" w:rsidRDefault="00D80DE1" w:rsidP="00D80DE1">
      <w:pPr>
        <w:rPr>
          <w:rFonts w:eastAsia="Times New Roman" w:cstheme="minorHAnsi"/>
          <w:kern w:val="0"/>
          <w:lang w:eastAsia="en-GB"/>
          <w14:ligatures w14:val="none"/>
        </w:rPr>
      </w:pPr>
      <w:r w:rsidRPr="00D80DE1">
        <w:rPr>
          <w:rFonts w:eastAsia="Times New Roman" w:cstheme="minorHAnsi"/>
          <w:kern w:val="0"/>
          <w:lang w:eastAsia="en-GB"/>
          <w14:ligatures w14:val="none"/>
        </w:rPr>
        <w:t xml:space="preserve">The field of Early Music (historical performance practice) is much more than playing old music on old instruments! In the 300 years since the Baroque era, there have been vast changes in society, language, and aesthetics; and Early Music is an attempt to rediscover the contemporary ideas, context, and techniques </w:t>
      </w:r>
      <w:proofErr w:type="gramStart"/>
      <w:r w:rsidRPr="00D80DE1">
        <w:rPr>
          <w:rFonts w:eastAsia="Times New Roman" w:cstheme="minorHAnsi"/>
          <w:kern w:val="0"/>
          <w:lang w:eastAsia="en-GB"/>
          <w14:ligatures w14:val="none"/>
        </w:rPr>
        <w:t>in order to</w:t>
      </w:r>
      <w:proofErr w:type="gramEnd"/>
      <w:r w:rsidRPr="00D80DE1">
        <w:rPr>
          <w:rFonts w:eastAsia="Times New Roman" w:cstheme="minorHAnsi"/>
          <w:kern w:val="0"/>
          <w:lang w:eastAsia="en-GB"/>
          <w14:ligatures w14:val="none"/>
        </w:rPr>
        <w:t xml:space="preserve"> better understand how to interpret the "blobs on the page". In this presentation, Apeiron Baroque will give a general overview of some of these concepts, and the way that we employ them in our interpretations of music from the past. </w:t>
      </w:r>
    </w:p>
    <w:p w14:paraId="58947841" w14:textId="77777777" w:rsidR="00D80DE1" w:rsidRDefault="00D80DE1" w:rsidP="00D80DE1">
      <w:pPr>
        <w:rPr>
          <w:rFonts w:ascii="Times New Roman" w:eastAsia="Times New Roman" w:hAnsi="Times New Roman" w:cs="Times New Roman"/>
          <w:kern w:val="0"/>
          <w:lang w:eastAsia="en-GB"/>
          <w14:ligatures w14:val="none"/>
        </w:rPr>
      </w:pPr>
    </w:p>
    <w:p w14:paraId="58C10CC1" w14:textId="77777777" w:rsidR="00F627A4" w:rsidRDefault="00F627A4" w:rsidP="00D80DE1">
      <w:pPr>
        <w:rPr>
          <w:rFonts w:ascii="Times New Roman" w:eastAsia="Times New Roman" w:hAnsi="Times New Roman" w:cs="Times New Roman"/>
          <w:kern w:val="0"/>
          <w:lang w:eastAsia="en-GB"/>
          <w14:ligatures w14:val="none"/>
        </w:rPr>
      </w:pPr>
    </w:p>
    <w:p w14:paraId="01625EBA" w14:textId="3AE3E49B" w:rsidR="00D80DE1" w:rsidRDefault="00D80DE1" w:rsidP="00D80DE1">
      <w:pPr>
        <w:rPr>
          <w:rFonts w:ascii="Times New Roman" w:eastAsia="Times New Roman" w:hAnsi="Times New Roman" w:cs="Times New Roman"/>
          <w:kern w:val="0"/>
          <w:lang w:eastAsia="en-GB"/>
          <w14:ligatures w14:val="none"/>
        </w:rPr>
      </w:pPr>
      <w:r>
        <w:rPr>
          <w:rFonts w:ascii="Times New Roman" w:eastAsia="Times New Roman" w:hAnsi="Times New Roman" w:cs="Times New Roman"/>
          <w:noProof/>
          <w:kern w:val="0"/>
          <w:lang w:eastAsia="en-GB"/>
        </w:rPr>
        <w:drawing>
          <wp:inline distT="0" distB="0" distL="0" distR="0" wp14:anchorId="53C5E3CD" wp14:editId="12E80E66">
            <wp:extent cx="5334000" cy="3545159"/>
            <wp:effectExtent l="0" t="0" r="0" b="0"/>
            <wp:docPr id="1444028339" name="Picture 2" descr="A person play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28339" name="Picture 2" descr="A person playing a viol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5515" cy="3559458"/>
                    </a:xfrm>
                    <a:prstGeom prst="rect">
                      <a:avLst/>
                    </a:prstGeom>
                  </pic:spPr>
                </pic:pic>
              </a:graphicData>
            </a:graphic>
          </wp:inline>
        </w:drawing>
      </w:r>
    </w:p>
    <w:p w14:paraId="3CFE1327" w14:textId="77777777" w:rsidR="00D80DE1" w:rsidRPr="00D80DE1" w:rsidRDefault="00D80DE1" w:rsidP="00D80DE1">
      <w:pPr>
        <w:rPr>
          <w:rFonts w:ascii="Times New Roman" w:eastAsia="Times New Roman" w:hAnsi="Times New Roman" w:cs="Times New Roman"/>
          <w:kern w:val="0"/>
          <w:lang w:eastAsia="en-GB"/>
          <w14:ligatures w14:val="none"/>
        </w:rPr>
      </w:pPr>
    </w:p>
    <w:p w14:paraId="5DDE47B6" w14:textId="67BC640F" w:rsidR="00D80DE1" w:rsidRPr="00D80DE1" w:rsidRDefault="00D80DE1" w:rsidP="00D80DE1">
      <w:pPr>
        <w:rPr>
          <w:rFonts w:eastAsia="Times New Roman" w:cstheme="minorHAnsi"/>
          <w:kern w:val="0"/>
          <w:lang w:eastAsia="en-GB"/>
          <w14:ligatures w14:val="none"/>
        </w:rPr>
      </w:pPr>
      <w:r w:rsidRPr="00D80DE1">
        <w:rPr>
          <w:rFonts w:eastAsia="Times New Roman" w:cstheme="minorHAnsi"/>
          <w:kern w:val="0"/>
          <w:lang w:eastAsia="en-GB"/>
          <w14:ligatures w14:val="none"/>
        </w:rPr>
        <w:t>Photo credit: Peter Hislop</w:t>
      </w:r>
    </w:p>
    <w:p w14:paraId="52702F8C" w14:textId="77777777" w:rsidR="00D80DE1" w:rsidRDefault="00D80DE1"/>
    <w:p w14:paraId="385F828B" w14:textId="77777777" w:rsidR="00D80DE1" w:rsidRDefault="00D80DE1"/>
    <w:p w14:paraId="3AA25718" w14:textId="77777777" w:rsidR="00D80DE1" w:rsidRDefault="00D80DE1"/>
    <w:sectPr w:rsidR="00D80DE1" w:rsidSect="007E702C">
      <w:pgSz w:w="11900" w:h="16840"/>
      <w:pgMar w:top="58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DE1"/>
    <w:rsid w:val="00084647"/>
    <w:rsid w:val="000D1BAC"/>
    <w:rsid w:val="00252D18"/>
    <w:rsid w:val="002D0B86"/>
    <w:rsid w:val="00343BC9"/>
    <w:rsid w:val="00372A86"/>
    <w:rsid w:val="00547D15"/>
    <w:rsid w:val="006862A3"/>
    <w:rsid w:val="00764F77"/>
    <w:rsid w:val="007E702C"/>
    <w:rsid w:val="0084142E"/>
    <w:rsid w:val="00BD5DFC"/>
    <w:rsid w:val="00BE72E6"/>
    <w:rsid w:val="00D80DE1"/>
    <w:rsid w:val="00EE3F16"/>
    <w:rsid w:val="00F627A4"/>
    <w:rsid w:val="00F642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6A3CC34"/>
  <w15:chartTrackingRefBased/>
  <w15:docId w15:val="{630FDC99-75C6-5D48-A77E-D7CEC2E5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47D15"/>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8166">
      <w:bodyDiv w:val="1"/>
      <w:marLeft w:val="0"/>
      <w:marRight w:val="0"/>
      <w:marTop w:val="0"/>
      <w:marBottom w:val="0"/>
      <w:divBdr>
        <w:top w:val="none" w:sz="0" w:space="0" w:color="auto"/>
        <w:left w:val="none" w:sz="0" w:space="0" w:color="auto"/>
        <w:bottom w:val="none" w:sz="0" w:space="0" w:color="auto"/>
        <w:right w:val="none" w:sz="0" w:space="0" w:color="auto"/>
      </w:divBdr>
      <w:divsChild>
        <w:div w:id="147409586">
          <w:marLeft w:val="0"/>
          <w:marRight w:val="0"/>
          <w:marTop w:val="0"/>
          <w:marBottom w:val="0"/>
          <w:divBdr>
            <w:top w:val="none" w:sz="0" w:space="0" w:color="auto"/>
            <w:left w:val="none" w:sz="0" w:space="0" w:color="auto"/>
            <w:bottom w:val="none" w:sz="0" w:space="0" w:color="auto"/>
            <w:right w:val="none" w:sz="0" w:space="0" w:color="auto"/>
          </w:divBdr>
        </w:div>
        <w:div w:id="965047563">
          <w:marLeft w:val="0"/>
          <w:marRight w:val="0"/>
          <w:marTop w:val="0"/>
          <w:marBottom w:val="0"/>
          <w:divBdr>
            <w:top w:val="none" w:sz="0" w:space="0" w:color="auto"/>
            <w:left w:val="none" w:sz="0" w:space="0" w:color="auto"/>
            <w:bottom w:val="none" w:sz="0" w:space="0" w:color="auto"/>
            <w:right w:val="none" w:sz="0" w:space="0" w:color="auto"/>
          </w:divBdr>
        </w:div>
        <w:div w:id="1607346359">
          <w:marLeft w:val="0"/>
          <w:marRight w:val="0"/>
          <w:marTop w:val="0"/>
          <w:marBottom w:val="0"/>
          <w:divBdr>
            <w:top w:val="none" w:sz="0" w:space="0" w:color="auto"/>
            <w:left w:val="none" w:sz="0" w:space="0" w:color="auto"/>
            <w:bottom w:val="none" w:sz="0" w:space="0" w:color="auto"/>
            <w:right w:val="none" w:sz="0" w:space="0" w:color="auto"/>
          </w:divBdr>
        </w:div>
      </w:divsChild>
    </w:div>
    <w:div w:id="1178349718">
      <w:bodyDiv w:val="1"/>
      <w:marLeft w:val="0"/>
      <w:marRight w:val="0"/>
      <w:marTop w:val="0"/>
      <w:marBottom w:val="0"/>
      <w:divBdr>
        <w:top w:val="none" w:sz="0" w:space="0" w:color="auto"/>
        <w:left w:val="none" w:sz="0" w:space="0" w:color="auto"/>
        <w:bottom w:val="none" w:sz="0" w:space="0" w:color="auto"/>
        <w:right w:val="none" w:sz="0" w:space="0" w:color="auto"/>
      </w:divBdr>
    </w:div>
    <w:div w:id="1441758140">
      <w:bodyDiv w:val="1"/>
      <w:marLeft w:val="0"/>
      <w:marRight w:val="0"/>
      <w:marTop w:val="0"/>
      <w:marBottom w:val="0"/>
      <w:divBdr>
        <w:top w:val="none" w:sz="0" w:space="0" w:color="auto"/>
        <w:left w:val="none" w:sz="0" w:space="0" w:color="auto"/>
        <w:bottom w:val="none" w:sz="0" w:space="0" w:color="auto"/>
        <w:right w:val="none" w:sz="0" w:space="0" w:color="auto"/>
      </w:divBdr>
      <w:divsChild>
        <w:div w:id="315107789">
          <w:marLeft w:val="0"/>
          <w:marRight w:val="0"/>
          <w:marTop w:val="0"/>
          <w:marBottom w:val="0"/>
          <w:divBdr>
            <w:top w:val="none" w:sz="0" w:space="0" w:color="auto"/>
            <w:left w:val="none" w:sz="0" w:space="0" w:color="auto"/>
            <w:bottom w:val="none" w:sz="0" w:space="0" w:color="auto"/>
            <w:right w:val="none" w:sz="0" w:space="0" w:color="auto"/>
          </w:divBdr>
        </w:div>
        <w:div w:id="624045500">
          <w:marLeft w:val="0"/>
          <w:marRight w:val="0"/>
          <w:marTop w:val="0"/>
          <w:marBottom w:val="0"/>
          <w:divBdr>
            <w:top w:val="none" w:sz="0" w:space="0" w:color="auto"/>
            <w:left w:val="none" w:sz="0" w:space="0" w:color="auto"/>
            <w:bottom w:val="none" w:sz="0" w:space="0" w:color="auto"/>
            <w:right w:val="none" w:sz="0" w:space="0" w:color="auto"/>
          </w:divBdr>
        </w:div>
        <w:div w:id="214245090">
          <w:marLeft w:val="0"/>
          <w:marRight w:val="0"/>
          <w:marTop w:val="0"/>
          <w:marBottom w:val="0"/>
          <w:divBdr>
            <w:top w:val="none" w:sz="0" w:space="0" w:color="auto"/>
            <w:left w:val="none" w:sz="0" w:space="0" w:color="auto"/>
            <w:bottom w:val="none" w:sz="0" w:space="0" w:color="auto"/>
            <w:right w:val="none" w:sz="0" w:space="0" w:color="auto"/>
          </w:divBdr>
        </w:div>
      </w:divsChild>
    </w:div>
    <w:div w:id="1608149280">
      <w:bodyDiv w:val="1"/>
      <w:marLeft w:val="0"/>
      <w:marRight w:val="0"/>
      <w:marTop w:val="0"/>
      <w:marBottom w:val="0"/>
      <w:divBdr>
        <w:top w:val="none" w:sz="0" w:space="0" w:color="auto"/>
        <w:left w:val="none" w:sz="0" w:space="0" w:color="auto"/>
        <w:bottom w:val="none" w:sz="0" w:space="0" w:color="auto"/>
        <w:right w:val="none" w:sz="0" w:space="0" w:color="auto"/>
      </w:divBdr>
      <w:divsChild>
        <w:div w:id="710304349">
          <w:marLeft w:val="0"/>
          <w:marRight w:val="0"/>
          <w:marTop w:val="0"/>
          <w:marBottom w:val="0"/>
          <w:divBdr>
            <w:top w:val="none" w:sz="0" w:space="0" w:color="auto"/>
            <w:left w:val="none" w:sz="0" w:space="0" w:color="auto"/>
            <w:bottom w:val="none" w:sz="0" w:space="0" w:color="auto"/>
            <w:right w:val="none" w:sz="0" w:space="0" w:color="auto"/>
          </w:divBdr>
        </w:div>
        <w:div w:id="890074423">
          <w:marLeft w:val="0"/>
          <w:marRight w:val="0"/>
          <w:marTop w:val="0"/>
          <w:marBottom w:val="0"/>
          <w:divBdr>
            <w:top w:val="none" w:sz="0" w:space="0" w:color="auto"/>
            <w:left w:val="none" w:sz="0" w:space="0" w:color="auto"/>
            <w:bottom w:val="none" w:sz="0" w:space="0" w:color="auto"/>
            <w:right w:val="none" w:sz="0" w:space="0" w:color="auto"/>
          </w:divBdr>
        </w:div>
      </w:divsChild>
    </w:div>
    <w:div w:id="203916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Binovec</dc:creator>
  <cp:keywords/>
  <dc:description/>
  <cp:lastModifiedBy>Jennifer Binovec</cp:lastModifiedBy>
  <cp:revision>6</cp:revision>
  <dcterms:created xsi:type="dcterms:W3CDTF">2024-01-24T00:59:00Z</dcterms:created>
  <dcterms:modified xsi:type="dcterms:W3CDTF">2024-01-29T02:38:00Z</dcterms:modified>
</cp:coreProperties>
</file>